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9903" w14:textId="45B8112F" w:rsidR="00F04436" w:rsidRPr="0008526D" w:rsidRDefault="00F04436" w:rsidP="00F04436">
      <w:pPr>
        <w:jc w:val="center"/>
        <w:rPr>
          <w:rFonts w:ascii="Calibri" w:hAnsi="Calibri" w:cs="B Titr"/>
          <w:bCs/>
          <w:rtl/>
        </w:rPr>
      </w:pPr>
      <w:r w:rsidRPr="0008526D">
        <w:rPr>
          <w:rFonts w:ascii="Calibri" w:hAnsi="Calibri" w:cs="B Titr" w:hint="cs"/>
          <w:bCs/>
          <w:rtl/>
        </w:rPr>
        <w:t>تعهد</w:t>
      </w:r>
      <w:r w:rsidR="0008526D">
        <w:rPr>
          <w:rFonts w:ascii="Calibri" w:hAnsi="Calibri" w:cs="B Titr" w:hint="cs"/>
          <w:bCs/>
          <w:rtl/>
        </w:rPr>
        <w:t>ن</w:t>
      </w:r>
      <w:r w:rsidRPr="0008526D">
        <w:rPr>
          <w:rFonts w:ascii="Calibri" w:hAnsi="Calibri" w:cs="B Titr" w:hint="cs"/>
          <w:bCs/>
          <w:rtl/>
        </w:rPr>
        <w:t>امه تعریف شماره خدماتی</w:t>
      </w:r>
    </w:p>
    <w:p w14:paraId="0112E53B" w14:textId="77777777" w:rsidR="008117FF" w:rsidRPr="006E2F5B" w:rsidRDefault="008117FF" w:rsidP="00F04436">
      <w:pPr>
        <w:jc w:val="center"/>
        <w:rPr>
          <w:rFonts w:ascii="Calibri" w:hAnsi="Calibri" w:cs="B Nazanin"/>
          <w:bCs/>
          <w:sz w:val="18"/>
          <w:szCs w:val="18"/>
        </w:rPr>
      </w:pPr>
    </w:p>
    <w:p w14:paraId="4CF0B371" w14:textId="1BD564BE" w:rsidR="00F04436" w:rsidRPr="006E2F5B" w:rsidRDefault="001A081A" w:rsidP="0008526D">
      <w:p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احتراماً 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طبق ابلاغیه شرکت ارتباطات سی</w:t>
      </w:r>
      <w:r w:rsidR="002936DF" w:rsidRPr="006E2F5B">
        <w:rPr>
          <w:rFonts w:ascii="B Nazanin" w:hAnsi="B Nazanin" w:cs="B Nazanin" w:hint="cs"/>
          <w:b/>
          <w:sz w:val="18"/>
          <w:szCs w:val="18"/>
          <w:rtl/>
        </w:rPr>
        <w:t>ا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ر ا</w:t>
      </w:r>
      <w:r w:rsidR="00872C4C" w:rsidRPr="006E2F5B">
        <w:rPr>
          <w:rFonts w:ascii="B Nazanin" w:hAnsi="B Nazanin" w:cs="B Nazanin" w:hint="cs"/>
          <w:b/>
          <w:sz w:val="18"/>
          <w:szCs w:val="18"/>
          <w:rtl/>
        </w:rPr>
        <w:t>یران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>،</w:t>
      </w:r>
      <w:r w:rsidR="00872C4C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از اول اردیبهشت ماه سال 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>13</w:t>
      </w:r>
      <w:r w:rsidR="00872C4C" w:rsidRPr="006E2F5B">
        <w:rPr>
          <w:rFonts w:ascii="B Nazanin" w:hAnsi="B Nazanin" w:cs="B Nazanin" w:hint="cs"/>
          <w:b/>
          <w:sz w:val="18"/>
          <w:szCs w:val="18"/>
          <w:rtl/>
        </w:rPr>
        <w:t>92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،</w:t>
      </w:r>
      <w:r w:rsidR="00F04436" w:rsidRPr="006E2F5B">
        <w:rPr>
          <w:rFonts w:ascii="B Nazanin" w:hAnsi="B Nazanin" w:cs="B Nazanin"/>
          <w:b/>
          <w:sz w:val="18"/>
          <w:szCs w:val="18"/>
        </w:rPr>
        <w:t xml:space="preserve"> 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سرشماره های ارسال پیامک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انبوه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به دو 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>گروه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تبلیغاتی و خدماتی (که شرح آن در ذیل آمده است)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دسته بندی می شوند.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لذا شرکت و یا موسسه</w:t>
      </w:r>
      <w:r w:rsidR="00040872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ای که درخواست دریافت شماره خدماتی را دارد؛ می</w:t>
      </w:r>
      <w:r w:rsidR="00040872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بایست ضمن مطالعه دقیق این تعهدنامه، نسبت به تکمیل و ارائه آن اقدام نماید.</w:t>
      </w:r>
    </w:p>
    <w:p w14:paraId="418C2DEC" w14:textId="0BD3F757" w:rsidR="005A36BB" w:rsidRPr="006E2F5B" w:rsidRDefault="00C1594A" w:rsidP="000E447B">
      <w:p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شماره خدماتی</w:t>
      </w:r>
    </w:p>
    <w:p w14:paraId="4920D9EE" w14:textId="011FF1CE" w:rsidR="00F04436" w:rsidRPr="006E2F5B" w:rsidRDefault="00F04436" w:rsidP="005A36BB">
      <w:p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شم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>اره های خدماتی متعلق به شرکت ها، دفاتر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و سازمان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هایی است که پیامک</w:t>
      </w:r>
      <w:r w:rsidR="00057CA8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هایی با محتوای 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خدماتی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مشخص و در محدوده کاری همان مجموعه برای مخاطباتی شناخته شده که خود درخواست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دریافت این پیامک</w:t>
      </w:r>
      <w:r w:rsidR="00057CA8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ها را داده اند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ارسال می کنند و محتوای آن اطلاع رسانی و ارائه خدمات به افراد داوطلب و شناخته شده است.</w:t>
      </w:r>
    </w:p>
    <w:p w14:paraId="5EE61730" w14:textId="1E512F80" w:rsidR="00C1594A" w:rsidRPr="006E2F5B" w:rsidRDefault="00C1594A" w:rsidP="00C1594A">
      <w:pPr>
        <w:jc w:val="both"/>
        <w:rPr>
          <w:rFonts w:ascii="B Nazanin" w:hAnsi="B Nazanin" w:cs="B Nazanin"/>
          <w:bCs/>
          <w:sz w:val="18"/>
          <w:szCs w:val="18"/>
          <w:rtl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شرح تخلفات</w:t>
      </w:r>
      <w:r w:rsidR="000E7183" w:rsidRPr="006E2F5B">
        <w:rPr>
          <w:rFonts w:ascii="B Nazanin" w:hAnsi="B Nazanin" w:cs="B Nazanin" w:hint="cs"/>
          <w:bCs/>
          <w:sz w:val="18"/>
          <w:szCs w:val="18"/>
          <w:rtl/>
        </w:rPr>
        <w:t xml:space="preserve"> و الزامات</w:t>
      </w:r>
    </w:p>
    <w:p w14:paraId="43C25474" w14:textId="79AF3D42" w:rsidR="008117FF" w:rsidRPr="006E2F5B" w:rsidRDefault="00F04436" w:rsidP="00C1594A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هرگونه ارسال پیامک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که </w:t>
      </w:r>
      <w:r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 xml:space="preserve">بدون </w:t>
      </w:r>
      <w:r w:rsidR="000E447B"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>رضایت</w:t>
      </w:r>
      <w:r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 xml:space="preserve"> صاحب تلفن همر</w:t>
      </w:r>
      <w:r w:rsidR="000E447B"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>اه و بدون اطلاع ایشان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صورت 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>پذ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یرد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پیامک تبلیغاتی محسوب می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شود و ارسال اینگونه پیام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ها برای مخاطبا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>ن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ی که 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>با اطلاع خود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درخواست دریافت این پیامک</w:t>
      </w:r>
      <w:r w:rsidR="00057CA8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ه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ا را </w:t>
      </w:r>
      <w:r w:rsidR="00883AE9" w:rsidRPr="006E2F5B">
        <w:rPr>
          <w:rFonts w:ascii="B Nazanin" w:hAnsi="B Nazanin" w:cs="B Nazanin" w:hint="cs"/>
          <w:b/>
          <w:sz w:val="18"/>
          <w:szCs w:val="18"/>
          <w:rtl/>
        </w:rPr>
        <w:t>ن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داده</w:t>
      </w:r>
      <w:r w:rsidR="00BD343B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اند</w:t>
      </w:r>
      <w:r w:rsidR="00883AE9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امکان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پذیر نیست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.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همچنین 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 xml:space="preserve">شرکت 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 xml:space="preserve">مذکور 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>موظف</w:t>
      </w:r>
      <w:r w:rsidR="001813D9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است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="001813D9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شرایط لغو دریافت پیامک ر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 xml:space="preserve">ا </w:t>
      </w:r>
      <w:r w:rsidR="00BD343B" w:rsidRPr="006E2F5B">
        <w:rPr>
          <w:rFonts w:ascii="B Nazanin" w:hAnsi="B Nazanin" w:cs="B Nazanin" w:hint="cs"/>
          <w:b/>
          <w:sz w:val="18"/>
          <w:szCs w:val="18"/>
          <w:rtl/>
        </w:rPr>
        <w:t xml:space="preserve">برای مشترک فراهم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نموده</w:t>
      </w:r>
      <w:r w:rsidR="001813D9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 راهنمای عدم دریافت را به شکل مستمر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برای مشترک ارسال نماید.</w:t>
      </w:r>
    </w:p>
    <w:p w14:paraId="112EAF80" w14:textId="7524C133" w:rsidR="00F04436" w:rsidRPr="006E2F5B" w:rsidRDefault="00F04436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چ</w:t>
      </w:r>
      <w:r w:rsidR="00872C4C" w:rsidRPr="006E2F5B">
        <w:rPr>
          <w:rFonts w:ascii="Cambria" w:hAnsi="Cambria" w:cs="B Nazanin" w:hint="cs"/>
          <w:b/>
          <w:sz w:val="18"/>
          <w:szCs w:val="18"/>
          <w:rtl/>
        </w:rPr>
        <w:t>ن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انچه </w:t>
      </w:r>
      <w:r w:rsidR="00B4400E" w:rsidRPr="006E2F5B">
        <w:rPr>
          <w:rFonts w:ascii="B Nazanin" w:hAnsi="B Nazanin" w:cs="B Nazanin" w:hint="cs"/>
          <w:b/>
          <w:sz w:val="18"/>
          <w:szCs w:val="18"/>
          <w:rtl/>
        </w:rPr>
        <w:t>شرکت</w:t>
      </w:r>
      <w:r w:rsidR="00587871" w:rsidRPr="006E2F5B">
        <w:rPr>
          <w:rFonts w:ascii="B Nazanin" w:hAnsi="B Nazanin" w:cs="B Nazanin" w:hint="cs"/>
          <w:b/>
          <w:sz w:val="18"/>
          <w:szCs w:val="18"/>
          <w:rtl/>
        </w:rPr>
        <w:t>،</w:t>
      </w:r>
      <w:r w:rsidR="00B4400E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زیرمجموعه و یا مشتریان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بر خلاف این تعهدنامه</w:t>
      </w:r>
      <w:r w:rsidRPr="006E2F5B">
        <w:rPr>
          <w:rFonts w:ascii="B Nazanin" w:hAnsi="B Nazanin" w:cs="B Nazanin"/>
          <w:b/>
          <w:sz w:val="18"/>
          <w:szCs w:val="18"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خطوط خود را از حالت تبلیغاتی به خدماتی تغییر داده و با سرشماره خدماتی خود ارسال تبلیغاتی انجام دهد 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(ارسال هر گونه محتوا مغایر با موضوع اعلام شده در تعهدنامه) ضمن تغییر کاربری سرشماره،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مشمول پی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>گرد قانونی خواهد بود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</w:t>
      </w:r>
      <w:r w:rsidR="001E7DD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مسئولیت </w:t>
      </w:r>
      <w:r w:rsidR="001E7DD6" w:rsidRPr="006E2F5B">
        <w:rPr>
          <w:rFonts w:hint="cs"/>
          <w:b/>
          <w:sz w:val="18"/>
          <w:szCs w:val="18"/>
          <w:rtl/>
        </w:rPr>
        <w:t>آ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ن تماما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ً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بر عهده ایشان است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="00A27C6E" w:rsidRPr="006E2F5B">
        <w:rPr>
          <w:rFonts w:ascii="B Nazanin" w:hAnsi="B Nazanin" w:cs="B Nazanin" w:hint="cs"/>
          <w:b/>
          <w:sz w:val="18"/>
          <w:szCs w:val="18"/>
          <w:rtl/>
        </w:rPr>
        <w:t>لذا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موظف به جبران تمام خسارات مادی و معنوی وارده به شرکت ارتباطات سیار ایران</w:t>
      </w:r>
      <w:r w:rsidR="00A27C6E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مطابق آنچه در این تعهدنامه آمده است؛</w:t>
      </w:r>
      <w:r w:rsidR="00B4400E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می باشد.</w:t>
      </w:r>
    </w:p>
    <w:p w14:paraId="169E3852" w14:textId="6BCD1ACF" w:rsidR="00DA06F5" w:rsidRPr="006E2F5B" w:rsidRDefault="005C5F7E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هر شرکت موظف به ارائه لیست مخاطبین خود برای هر سرشماره خدماتی است</w:t>
      </w:r>
      <w:r w:rsidR="003B5B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 می بایست پس از هرگونه اصلاح، تغییرات در لیست را به اطلاع شرکت همراه اول برساند. </w:t>
      </w:r>
      <w:bookmarkStart w:id="0" w:name="_GoBack"/>
      <w:bookmarkEnd w:id="0"/>
    </w:p>
    <w:p w14:paraId="368A5FBA" w14:textId="43321DF0" w:rsidR="00797CB9" w:rsidRPr="006E2F5B" w:rsidRDefault="00BC69B9" w:rsidP="00BC69B9">
      <w:pPr>
        <w:ind w:left="360"/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نکته: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قانون</w:t>
      </w:r>
      <w:r w:rsidR="00797CB9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گذاری تخلفات</w:t>
      </w:r>
      <w:r w:rsidR="002C7D32" w:rsidRPr="006E2F5B">
        <w:rPr>
          <w:rFonts w:ascii="B Nazanin" w:hAnsi="B Nazanin" w:cs="B Nazanin" w:hint="cs"/>
          <w:b/>
          <w:sz w:val="18"/>
          <w:szCs w:val="18"/>
          <w:rtl/>
        </w:rPr>
        <w:t xml:space="preserve">،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تشخیص نوع آن</w:t>
      </w:r>
      <w:r w:rsidR="002C7D32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 اعمال جریمه،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تماما به عهده شرکت ارتباطات سیار ایران (همراه اول) است.</w:t>
      </w:r>
    </w:p>
    <w:p w14:paraId="014542BA" w14:textId="7A9E7881" w:rsidR="00DA06F5" w:rsidRPr="006E2F5B" w:rsidRDefault="002C7D32" w:rsidP="00DA06F5">
      <w:pPr>
        <w:jc w:val="both"/>
        <w:rPr>
          <w:rFonts w:ascii="B Nazanin" w:hAnsi="B Nazanin" w:cs="B Nazanin"/>
          <w:bCs/>
          <w:sz w:val="18"/>
          <w:szCs w:val="18"/>
          <w:rtl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شرح جریمه تخلف با خطوط خدماتی</w:t>
      </w:r>
    </w:p>
    <w:p w14:paraId="470F6E4F" w14:textId="41D80DF1" w:rsidR="00B4400E" w:rsidRPr="006E2F5B" w:rsidRDefault="00B4400E" w:rsidP="002B2D2B">
      <w:p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ارسال هر پیامک تبلیغاتی از خطوط خدماتی به مشترکین لیست سیاه، </w:t>
      </w:r>
      <w:r w:rsidR="002C7D32" w:rsidRPr="006E2F5B">
        <w:rPr>
          <w:rFonts w:ascii="B Nazanin" w:hAnsi="B Nazanin" w:cs="B Nazanin" w:hint="cs"/>
          <w:b/>
          <w:sz w:val="18"/>
          <w:szCs w:val="18"/>
          <w:rtl/>
        </w:rPr>
        <w:t xml:space="preserve">علاوه بر خارج 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 xml:space="preserve">شدن سرشماره از حالت خدماتی، 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مشمول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جریمه 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ثابت 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>3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>00 میلیون ریالی و</w:t>
      </w:r>
      <w:r w:rsidR="00864CE4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جریمه متغی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 xml:space="preserve">ر </w:t>
      </w:r>
      <w:r w:rsidR="009D688D" w:rsidRPr="006E2F5B">
        <w:rPr>
          <w:rFonts w:ascii="B Nazanin" w:hAnsi="B Nazanin" w:cs="B Nazanin" w:hint="cs"/>
          <w:b/>
          <w:sz w:val="18"/>
          <w:szCs w:val="18"/>
          <w:rtl/>
        </w:rPr>
        <w:t>2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>40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ريال به ازای هر 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پارت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پیامک</w:t>
      </w:r>
      <w:r w:rsidR="003E605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خواهد شد. </w:t>
      </w:r>
    </w:p>
    <w:p w14:paraId="0077AE7D" w14:textId="6569883D" w:rsidR="005A36BB" w:rsidRPr="006E2F5B" w:rsidRDefault="005A36BB" w:rsidP="005A36BB">
      <w:pPr>
        <w:jc w:val="both"/>
        <w:rPr>
          <w:rFonts w:ascii="B Nazanin" w:hAnsi="B Nazanin" w:cs="B Nazanin"/>
          <w:bCs/>
          <w:sz w:val="18"/>
          <w:szCs w:val="18"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تعهدنامه</w:t>
      </w:r>
    </w:p>
    <w:p w14:paraId="5C5F26E4" w14:textId="5725DEB7" w:rsidR="00ED1B1D" w:rsidRPr="006E2F5B" w:rsidRDefault="003E6056" w:rsidP="006E2F5B">
      <w:p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در صورت بروز هر نوع تخلف از مفاد این تعهد، اعم</w:t>
      </w:r>
      <w:r w:rsidR="0008526D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از اینکه شرکت ............................................. ر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>أ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سا یا به واسطه زیرمجموعه ها و شرکتهای تابعه خود، مرتکب شوند</w:t>
      </w:r>
      <w:r w:rsidR="0008526D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علاوه بر متعهد بودن در برابر </w:t>
      </w:r>
      <w:r w:rsidR="001E7A66" w:rsidRPr="006E2F5B">
        <w:rPr>
          <w:rFonts w:ascii="B Nazanin" w:hAnsi="B Nazanin" w:cs="B Nazanin" w:hint="cs"/>
          <w:b/>
          <w:sz w:val="18"/>
          <w:szCs w:val="18"/>
          <w:rtl/>
        </w:rPr>
        <w:t xml:space="preserve">شرکت </w:t>
      </w:r>
      <w:r w:rsidR="006E2F5B">
        <w:rPr>
          <w:rFonts w:ascii="B Nazanin" w:hAnsi="B Nazanin" w:cs="B Nazanin" w:hint="cs"/>
          <w:b/>
          <w:sz w:val="18"/>
          <w:szCs w:val="18"/>
          <w:rtl/>
        </w:rPr>
        <w:t>پیام افزار پیک آسا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منفردا پاسخگوی نهادهای ذی</w:t>
      </w:r>
      <w:r w:rsidR="001428BB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ربط و اشخاص حقوق خصوصی و عمومی از هر بابتی خواهد بود. </w:t>
      </w:r>
    </w:p>
    <w:p w14:paraId="4963F270" w14:textId="77777777" w:rsidR="0094172E" w:rsidRPr="006E2F5B" w:rsidRDefault="0094172E" w:rsidP="0094172E">
      <w:pPr>
        <w:pStyle w:val="ListParagraph"/>
        <w:jc w:val="both"/>
        <w:rPr>
          <w:rFonts w:ascii="B Nazanin" w:hAnsi="B Nazanin" w:cs="B Nazanin"/>
          <w:b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6E2F5B" w14:paraId="50F195C7" w14:textId="77777777" w:rsidTr="00E25216">
        <w:trPr>
          <w:trHeight w:val="443"/>
        </w:trPr>
        <w:tc>
          <w:tcPr>
            <w:tcW w:w="9180" w:type="dxa"/>
            <w:shd w:val="clear" w:color="auto" w:fill="auto"/>
            <w:vAlign w:val="center"/>
          </w:tcPr>
          <w:p w14:paraId="1A5884F6" w14:textId="77777777" w:rsidR="00ED1B1D" w:rsidRPr="006E2F5B" w:rsidRDefault="00ED1B1D" w:rsidP="00E25216">
            <w:pPr>
              <w:jc w:val="center"/>
              <w:rPr>
                <w:rFonts w:ascii="B Nazanin" w:hAnsi="B Nazanin" w:cs="B Nazanin"/>
                <w:b/>
                <w:bCs/>
                <w:sz w:val="18"/>
                <w:szCs w:val="18"/>
                <w:rtl/>
              </w:rPr>
            </w:pPr>
            <w:r w:rsidRPr="006E2F5B">
              <w:rPr>
                <w:rFonts w:ascii="B Nazanin" w:hAnsi="B Nazanin" w:cs="B Nazanin" w:hint="cs"/>
                <w:b/>
                <w:bCs/>
                <w:sz w:val="18"/>
                <w:szCs w:val="18"/>
                <w:rtl/>
              </w:rPr>
              <w:t>مشخصات متقاضی شماره پیامک خدماتی</w:t>
            </w:r>
          </w:p>
        </w:tc>
      </w:tr>
      <w:tr w:rsidR="00ED1B1D" w:rsidRPr="006E2F5B" w14:paraId="70AFF205" w14:textId="77777777" w:rsidTr="00E25216">
        <w:trPr>
          <w:trHeight w:val="2423"/>
        </w:trPr>
        <w:tc>
          <w:tcPr>
            <w:tcW w:w="9180" w:type="dxa"/>
            <w:shd w:val="clear" w:color="auto" w:fill="auto"/>
          </w:tcPr>
          <w:p w14:paraId="5F0BC6E9" w14:textId="7EBC0038" w:rsidR="00ED1B1D" w:rsidRPr="006E2F5B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مشخصات و هویت متقاضی (شخص حقوقی)</w:t>
            </w:r>
          </w:p>
          <w:p w14:paraId="0CF9AF70" w14:textId="77777777" w:rsidR="002B2D2B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نام شرکت/سازمان/موسسه:  </w:t>
            </w:r>
          </w:p>
          <w:p w14:paraId="61DACDC1" w14:textId="6F8DABF9" w:rsidR="00ED1B1D" w:rsidRPr="006E2F5B" w:rsidRDefault="002B2D2B" w:rsidP="002B2D2B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نوع فعالیت شرکت/سازمان/ موسسه: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                    </w:t>
            </w:r>
          </w:p>
          <w:p w14:paraId="221461A5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شناسه ملی:                                                                     شماره ثبت شرکت ها:</w:t>
            </w:r>
          </w:p>
          <w:p w14:paraId="02F2CC70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شماره اقتصادی: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                                 مدیر عامل:</w:t>
            </w:r>
          </w:p>
          <w:p w14:paraId="3799A1D4" w14:textId="4315BD2B" w:rsidR="00C61978" w:rsidRPr="006E2F5B" w:rsidRDefault="00C61978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کدملی مدیر عامل:                                                             تلفن همراه مدیر عامل</w:t>
            </w:r>
            <w:r w:rsidR="001428BB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(همراه اول)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:                                                                                            </w:t>
            </w:r>
          </w:p>
          <w:p w14:paraId="4D957AC0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شماره تلفن ثابت:                              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شماره نمابر:</w:t>
            </w:r>
          </w:p>
          <w:p w14:paraId="7A92E6DF" w14:textId="3E05EE3E" w:rsidR="002B2D2B" w:rsidRPr="006E2F5B" w:rsidRDefault="00ED1B1D" w:rsidP="002B2D2B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نشانی شرکت/ سازمان/ موسسه:</w:t>
            </w:r>
          </w:p>
        </w:tc>
      </w:tr>
    </w:tbl>
    <w:p w14:paraId="6F877006" w14:textId="63BD82E5" w:rsidR="002B2D2B" w:rsidRPr="006E2F5B" w:rsidRDefault="002B2D2B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6E2F5B" w14:paraId="63A0FE7F" w14:textId="77777777" w:rsidTr="006E2F5B">
        <w:trPr>
          <w:trHeight w:val="70"/>
        </w:trPr>
        <w:tc>
          <w:tcPr>
            <w:tcW w:w="9180" w:type="dxa"/>
            <w:shd w:val="clear" w:color="auto" w:fill="auto"/>
          </w:tcPr>
          <w:p w14:paraId="28E49125" w14:textId="00DE69A4" w:rsidR="00ED1B1D" w:rsidRPr="006E2F5B" w:rsidRDefault="00ED1B1D" w:rsidP="00E25216">
            <w:pPr>
              <w:jc w:val="center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hAnsi="B Nazanin" w:cs="B Nazanin" w:hint="cs"/>
                <w:b/>
                <w:bCs/>
                <w:sz w:val="18"/>
                <w:szCs w:val="18"/>
                <w:rtl/>
              </w:rPr>
              <w:t>مشخصات و هویت مدیرعامل، نماینده مدیرعامل یا نماینده قانونی شرکت</w:t>
            </w:r>
          </w:p>
        </w:tc>
      </w:tr>
      <w:tr w:rsidR="00ED1B1D" w:rsidRPr="006E2F5B" w14:paraId="1C511A11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325047F9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نام و نام خانوادگی:</w:t>
            </w:r>
          </w:p>
          <w:p w14:paraId="4CE5DC45" w14:textId="7C8CF33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کدملی:              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  </w:t>
            </w:r>
            <w:r w:rsidR="000E7183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تلفن همراه:                                                                      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</w:t>
            </w:r>
          </w:p>
          <w:p w14:paraId="2940217A" w14:textId="77777777" w:rsidR="00ED1B1D" w:rsidRPr="006E2F5B" w:rsidRDefault="001A2A98" w:rsidP="00E65382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آ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درس ایمیل سازمانی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:                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</w:t>
            </w:r>
            <w:r w:rsidR="00C9470F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آدرس 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سایت شرکت / سازمان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:</w:t>
            </w:r>
          </w:p>
        </w:tc>
      </w:tr>
      <w:tr w:rsidR="00ED1B1D" w:rsidRPr="006E2F5B" w14:paraId="71528E36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6E61C25C" w14:textId="77B592A5" w:rsidR="00ED1B1D" w:rsidRPr="006E2F5B" w:rsidRDefault="002B2D2B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سرشماره پیامکی</w:t>
            </w:r>
            <w:r w:rsidR="00605474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(ثبت </w:t>
            </w:r>
            <w:r w:rsidR="008F746B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به صورت </w:t>
            </w:r>
            <w:r w:rsidR="00605474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حقوقی </w:t>
            </w:r>
            <w:r w:rsidR="008F746B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و </w:t>
            </w:r>
            <w:r w:rsidR="00605474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به نام شرکت درخواست کننده)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:</w:t>
            </w:r>
          </w:p>
          <w:p w14:paraId="376A2880" w14:textId="77777777" w:rsidR="00ED1B1D" w:rsidRPr="006E2F5B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جامعه هدف:</w:t>
            </w:r>
          </w:p>
          <w:p w14:paraId="7EA091AF" w14:textId="7AC68B41" w:rsidR="00ED1B1D" w:rsidRPr="006E2F5B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موضوع محتوای پیامک خدماتی</w:t>
            </w:r>
            <w:r w:rsidR="0043264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: </w:t>
            </w:r>
          </w:p>
          <w:p w14:paraId="7101E8F2" w14:textId="77777777" w:rsidR="00C9470F" w:rsidRPr="006E2F5B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</w:p>
        </w:tc>
      </w:tr>
    </w:tbl>
    <w:p w14:paraId="0DED975E" w14:textId="77777777" w:rsidR="0048112D" w:rsidRPr="006E2F5B" w:rsidRDefault="0048112D" w:rsidP="00941FC0">
      <w:pPr>
        <w:rPr>
          <w:rFonts w:ascii="B Nazanin" w:hAnsi="B Nazanin" w:cs="B Nazanin" w:hint="cs"/>
          <w:sz w:val="18"/>
          <w:szCs w:val="18"/>
        </w:rPr>
      </w:pPr>
    </w:p>
    <w:p w14:paraId="00AE54DE" w14:textId="77777777" w:rsidR="0048112D" w:rsidRPr="006E2F5B" w:rsidRDefault="0048112D" w:rsidP="0048112D">
      <w:pPr>
        <w:rPr>
          <w:rFonts w:ascii="B Nazanin" w:hAnsi="B Nazanin" w:cs="B Nazanin"/>
          <w:sz w:val="18"/>
          <w:szCs w:val="18"/>
          <w:rtl/>
        </w:rPr>
      </w:pPr>
      <w:r w:rsidRPr="006E2F5B">
        <w:rPr>
          <w:rFonts w:ascii="B Nazanin" w:hAnsi="B Nazanin" w:cs="B Nazanin" w:hint="cs"/>
          <w:sz w:val="18"/>
          <w:szCs w:val="18"/>
          <w:rtl/>
        </w:rPr>
        <w:t xml:space="preserve">* 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 xml:space="preserve">تکمیل 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>کلیه موارد الزامی</w:t>
      </w:r>
      <w:r w:rsidRPr="006E2F5B">
        <w:rPr>
          <w:rFonts w:ascii="B Nazanin" w:hAnsi="B Nazanin" w:cs="B Nazanin" w:hint="cs"/>
          <w:sz w:val="18"/>
          <w:szCs w:val="18"/>
          <w:rtl/>
        </w:rPr>
        <w:t xml:space="preserve"> است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 xml:space="preserve"> و </w:t>
      </w:r>
      <w:r w:rsidRPr="006E2F5B">
        <w:rPr>
          <w:rFonts w:ascii="B Nazanin" w:hAnsi="B Nazanin" w:cs="B Nazanin" w:hint="cs"/>
          <w:sz w:val="18"/>
          <w:szCs w:val="18"/>
          <w:rtl/>
        </w:rPr>
        <w:t>صحت</w:t>
      </w:r>
      <w:r w:rsidRPr="006E2F5B">
        <w:rPr>
          <w:rFonts w:ascii="B Nazanin" w:hAnsi="B Nazanin" w:cs="B Nazanin"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sz w:val="18"/>
          <w:szCs w:val="18"/>
          <w:rtl/>
        </w:rPr>
        <w:t xml:space="preserve">سنجی آن 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 xml:space="preserve">مطابق با سامانه احراز هویت </w:t>
      </w:r>
      <w:r w:rsidRPr="006E2F5B">
        <w:rPr>
          <w:rFonts w:ascii="B Nazanin" w:hAnsi="B Nazanin" w:cs="B Nazanin" w:hint="cs"/>
          <w:sz w:val="18"/>
          <w:szCs w:val="18"/>
          <w:rtl/>
        </w:rPr>
        <w:t>انجام خواهد شد.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 xml:space="preserve">    </w:t>
      </w:r>
      <w:r w:rsidR="00E65382" w:rsidRPr="006E2F5B">
        <w:rPr>
          <w:rFonts w:ascii="B Nazanin" w:hAnsi="B Nazanin" w:cs="B Nazanin" w:hint="cs"/>
          <w:sz w:val="18"/>
          <w:szCs w:val="18"/>
          <w:rtl/>
        </w:rPr>
        <w:t xml:space="preserve">                  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 xml:space="preserve">  </w:t>
      </w:r>
    </w:p>
    <w:p w14:paraId="0901811E" w14:textId="682AFBDE" w:rsidR="0048112D" w:rsidRPr="006E2F5B" w:rsidRDefault="0048112D" w:rsidP="0048112D">
      <w:pPr>
        <w:jc w:val="center"/>
        <w:rPr>
          <w:rFonts w:ascii="B Nazanin" w:hAnsi="B Nazanin" w:cs="B Nazanin"/>
          <w:sz w:val="18"/>
          <w:szCs w:val="18"/>
          <w:rtl/>
        </w:rPr>
      </w:pPr>
      <w:r w:rsidRPr="006E2F5B">
        <w:rPr>
          <w:rFonts w:ascii="B Nazanin" w:hAnsi="B Nazanin" w:cs="B Nazanin" w:hint="cs"/>
          <w:sz w:val="18"/>
          <w:szCs w:val="18"/>
          <w:rtl/>
        </w:rPr>
        <w:t xml:space="preserve">                                                                                                              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>امضا</w:t>
      </w:r>
      <w:r w:rsidRPr="006E2F5B">
        <w:rPr>
          <w:rFonts w:ascii="B Nazanin" w:hAnsi="B Nazanin" w:cs="B Nazanin" w:hint="cs"/>
          <w:sz w:val="18"/>
          <w:szCs w:val="18"/>
          <w:rtl/>
        </w:rPr>
        <w:t>ء و تاریخ:</w:t>
      </w:r>
    </w:p>
    <w:p w14:paraId="0726A907" w14:textId="1E3E407E" w:rsidR="006F0256" w:rsidRPr="006E2F5B" w:rsidRDefault="0048112D" w:rsidP="0048112D">
      <w:pPr>
        <w:jc w:val="center"/>
        <w:rPr>
          <w:rFonts w:ascii="B Nazanin" w:hAnsi="B Nazanin" w:cs="B Nazanin"/>
          <w:sz w:val="18"/>
          <w:szCs w:val="18"/>
        </w:rPr>
      </w:pPr>
      <w:r w:rsidRPr="006E2F5B">
        <w:rPr>
          <w:rFonts w:ascii="B Nazanin" w:hAnsi="B Nazanin" w:cs="B Nazanin" w:hint="cs"/>
          <w:sz w:val="18"/>
          <w:szCs w:val="18"/>
          <w:rtl/>
        </w:rPr>
        <w:t xml:space="preserve">                                                                                                            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>مهر شرکت:</w:t>
      </w:r>
    </w:p>
    <w:sectPr w:rsidR="006F0256" w:rsidRPr="006E2F5B" w:rsidSect="003E6056">
      <w:headerReference w:type="default" r:id="rId8"/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991CF" w14:textId="77777777" w:rsidR="00C014FF" w:rsidRDefault="00C014FF">
      <w:r>
        <w:separator/>
      </w:r>
    </w:p>
  </w:endnote>
  <w:endnote w:type="continuationSeparator" w:id="0">
    <w:p w14:paraId="6F2B625E" w14:textId="77777777" w:rsidR="00C014FF" w:rsidRDefault="00C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292C" w14:textId="77777777" w:rsidR="00C014FF" w:rsidRDefault="00C014FF">
      <w:r>
        <w:separator/>
      </w:r>
    </w:p>
  </w:footnote>
  <w:footnote w:type="continuationSeparator" w:id="0">
    <w:p w14:paraId="37B4CF6F" w14:textId="77777777" w:rsidR="00C014FF" w:rsidRDefault="00C0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0BC4" w14:textId="77777777"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2"/>
    <w:rsid w:val="00017096"/>
    <w:rsid w:val="0002065B"/>
    <w:rsid w:val="00030622"/>
    <w:rsid w:val="00040872"/>
    <w:rsid w:val="00054B4D"/>
    <w:rsid w:val="00057CA8"/>
    <w:rsid w:val="0006081F"/>
    <w:rsid w:val="0006359F"/>
    <w:rsid w:val="00064BBD"/>
    <w:rsid w:val="0007363D"/>
    <w:rsid w:val="0008526D"/>
    <w:rsid w:val="000D19B1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31A33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D5933"/>
    <w:rsid w:val="003E4878"/>
    <w:rsid w:val="003E6056"/>
    <w:rsid w:val="003F6C98"/>
    <w:rsid w:val="003F7BFA"/>
    <w:rsid w:val="004143A1"/>
    <w:rsid w:val="00432642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478C"/>
    <w:rsid w:val="005365C0"/>
    <w:rsid w:val="005524C0"/>
    <w:rsid w:val="00557B35"/>
    <w:rsid w:val="0057038C"/>
    <w:rsid w:val="00587871"/>
    <w:rsid w:val="00591337"/>
    <w:rsid w:val="0059262A"/>
    <w:rsid w:val="00593524"/>
    <w:rsid w:val="00595775"/>
    <w:rsid w:val="005A36BB"/>
    <w:rsid w:val="005B5E94"/>
    <w:rsid w:val="005C35A9"/>
    <w:rsid w:val="005C5F7E"/>
    <w:rsid w:val="005D1324"/>
    <w:rsid w:val="005E0320"/>
    <w:rsid w:val="005E2F76"/>
    <w:rsid w:val="005E708B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E2F5B"/>
    <w:rsid w:val="006F0256"/>
    <w:rsid w:val="00701570"/>
    <w:rsid w:val="0070423A"/>
    <w:rsid w:val="00705406"/>
    <w:rsid w:val="0070690F"/>
    <w:rsid w:val="00712089"/>
    <w:rsid w:val="0072186F"/>
    <w:rsid w:val="00734AC6"/>
    <w:rsid w:val="00756CC0"/>
    <w:rsid w:val="007853E0"/>
    <w:rsid w:val="00797CB9"/>
    <w:rsid w:val="007A6422"/>
    <w:rsid w:val="007B51CB"/>
    <w:rsid w:val="007C6300"/>
    <w:rsid w:val="007D7C24"/>
    <w:rsid w:val="007E13C0"/>
    <w:rsid w:val="007E2BD4"/>
    <w:rsid w:val="007F6100"/>
    <w:rsid w:val="00801A0C"/>
    <w:rsid w:val="008117FF"/>
    <w:rsid w:val="00822B7B"/>
    <w:rsid w:val="008264AD"/>
    <w:rsid w:val="008266F7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A05091"/>
    <w:rsid w:val="00A058C0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2282"/>
    <w:rsid w:val="00B4400E"/>
    <w:rsid w:val="00B4467C"/>
    <w:rsid w:val="00B45C0A"/>
    <w:rsid w:val="00B56046"/>
    <w:rsid w:val="00B745F3"/>
    <w:rsid w:val="00B76066"/>
    <w:rsid w:val="00B8117F"/>
    <w:rsid w:val="00BA0996"/>
    <w:rsid w:val="00BA7023"/>
    <w:rsid w:val="00BB4FAB"/>
    <w:rsid w:val="00BC0299"/>
    <w:rsid w:val="00BC69B9"/>
    <w:rsid w:val="00BC6C07"/>
    <w:rsid w:val="00BD343B"/>
    <w:rsid w:val="00BE72B0"/>
    <w:rsid w:val="00BF7F6C"/>
    <w:rsid w:val="00C007AD"/>
    <w:rsid w:val="00C014FF"/>
    <w:rsid w:val="00C06A22"/>
    <w:rsid w:val="00C136C9"/>
    <w:rsid w:val="00C1594A"/>
    <w:rsid w:val="00C2409F"/>
    <w:rsid w:val="00C263EB"/>
    <w:rsid w:val="00C34A48"/>
    <w:rsid w:val="00C411C5"/>
    <w:rsid w:val="00C608B2"/>
    <w:rsid w:val="00C61978"/>
    <w:rsid w:val="00C6761A"/>
    <w:rsid w:val="00C752A8"/>
    <w:rsid w:val="00C9470F"/>
    <w:rsid w:val="00CB0080"/>
    <w:rsid w:val="00CC349E"/>
    <w:rsid w:val="00CD6754"/>
    <w:rsid w:val="00D0699F"/>
    <w:rsid w:val="00D079A8"/>
    <w:rsid w:val="00D147F3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8B26-E085-4361-B500-886F1761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a-motamedrezaie</dc:creator>
  <cp:lastModifiedBy>User</cp:lastModifiedBy>
  <cp:revision>2</cp:revision>
  <cp:lastPrinted>2022-05-24T11:34:00Z</cp:lastPrinted>
  <dcterms:created xsi:type="dcterms:W3CDTF">2022-05-24T11:35:00Z</dcterms:created>
  <dcterms:modified xsi:type="dcterms:W3CDTF">2022-05-24T11:35:00Z</dcterms:modified>
</cp:coreProperties>
</file>